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201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/>
          <w:b/>
          <w:sz w:val="32"/>
          <w:szCs w:val="32"/>
        </w:rPr>
        <w:t>年度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“国家优秀自费奖学金生”</w:t>
      </w:r>
      <w:r>
        <w:rPr>
          <w:rFonts w:hint="eastAsia" w:ascii="宋体" w:hAnsi="宋体" w:eastAsia="宋体"/>
          <w:b/>
          <w:sz w:val="32"/>
          <w:szCs w:val="32"/>
        </w:rPr>
        <w:t>德国初审公示名单（</w:t>
      </w:r>
      <w:r>
        <w:rPr>
          <w:rFonts w:hint="eastAsia" w:ascii="宋体" w:hAnsi="宋体" w:eastAsia="宋体"/>
          <w:sz w:val="32"/>
          <w:szCs w:val="32"/>
        </w:rPr>
        <w:t>排名不分先后</w:t>
      </w:r>
      <w:r>
        <w:rPr>
          <w:rFonts w:hint="eastAsia" w:ascii="宋体" w:hAnsi="宋体" w:eastAsia="宋体"/>
          <w:b/>
          <w:sz w:val="32"/>
          <w:szCs w:val="32"/>
        </w:rPr>
        <w:t>）</w:t>
      </w:r>
    </w:p>
    <w:tbl>
      <w:tblPr>
        <w:tblStyle w:val="4"/>
        <w:tblW w:w="893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79"/>
        <w:gridCol w:w="1481"/>
        <w:gridCol w:w="787"/>
        <w:gridCol w:w="3344"/>
        <w:gridCol w:w="2539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05" w:hRule="atLeast"/>
          <w:tblHeader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3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国外院校</w:t>
            </w:r>
          </w:p>
        </w:tc>
        <w:tc>
          <w:tcPr>
            <w:tcW w:w="2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陈在俊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马克思普朗克量子光学所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王大庆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马克斯-普朗克科学促进协会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单分子光谱学/量子光学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祖丰硕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柏林洪堡大学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凝聚态物理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黄小强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马尔堡大学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有机化学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闫啸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马克斯普朗克生物化学研究所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生物化学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胡景新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亚琛工业大学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电子工程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叶亮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弗赖堡大学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病毒免疫学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盛文波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德累斯顿工业大学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高分子化学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宋其梦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锡根大学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尹志平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莱布尼茨催化研究所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何逢志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柏林自由大学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河流科学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苏婷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慕尼黑大学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生物化学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王帅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达姆施塔特工业大学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功能材料力学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马焱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亚琛工业大学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冶金工程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王小杰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斯图加特大学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电子信息与计算机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刘方舟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慕尼黑工业大学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电子与信息工程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王一达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慕尼黑工业大学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计算机科学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于然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杜塞尔多夫大学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宫薇薇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慕尼黑工业大学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妇科肿瘤学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江雪艳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波恩大学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实验医学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陈恒敏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海德堡大学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比较教育学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柳叔毅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马克斯普朗克弗里茨哈伯研究所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任健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亥姆霍兹柏林哈恩-迈特纳研究所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光谱学，光与物质的相互作用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王荣斌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柏林洪堡大学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实验物理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徐戈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法兰克福大学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应用物理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2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陈昊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明斯特大学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有机合成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崔美英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德累斯顿工业大学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化合物库合成和药物发现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付强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卡尔斯鲁厄理工学院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应用材料和储能系统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李如金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多特蒙德工业大学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无机化学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马骥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德累斯顿工业大学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化学与食品化学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孙祥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马克思普朗克煤研究所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有机合成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徐尤智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乌尔姆大学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有机化学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于洋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马克斯普朗克胶体与界面研究所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高蕊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马克斯-普朗克科学促进协会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生物化学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何阳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美因茨大学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分子生物学/毒理学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尹博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德累斯顿工业大学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计算力学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程春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帕德博恩大学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有限元车削仿真模拟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田炜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卡尔斯鲁厄理工学院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机械工程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杨林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德国联邦物理技术研究院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物理工程学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王红梅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伊尔默瑙工业大学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电子工程材料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张琳达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马克斯-普朗克科学促进协会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材料科学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池成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马克思普朗克复杂技术系统研究所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流体力学及热力学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高远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基尔大学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用于全视差成像的大尺度光场拍摄和多模态数据融合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张言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乌尔姆大学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基于计算机视觉的人体行为分析和动作生成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肖伟芳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德国慕尼黑国防大学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结构力学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冯煜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汉诺威大学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大地测量学与地理信息科学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蒋兆晨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马格德堡大学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化工工程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缪幸圆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德累斯顿工业大学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水利科学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王臻宇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德累斯顿工业大学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水环境科学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高雁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海德堡大学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消化专业-肝脏肿瘤方向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耿佼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慕尼黑大学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医学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谈春江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柏林夏洛特医科大学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呼吸病学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张川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莱比锡大学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泌尿外科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夏逸平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弗赖堡大学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哲学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郑敏渝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慕尼黑大学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知识产权和反不正当竞争法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杜梦乔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曼海姆大学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金融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汪笑溪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柏林洪堡大学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农业经济学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高远晓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马克思普朗克研究所演化生物研究所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群体结构和博弈论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戚荦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马克思普朗克光科学研究所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量子光学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向菲菲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埃朗根-纽伦堡大学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固体物理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贺琦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慕尼黑工业大学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电化学，新能源电池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苏灵奇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耶拿大学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建筑仿真建模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倪阳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马克斯普朗克分子遗传学研究所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分子人类遗传学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段乐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康斯坦茨大学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计算机视觉</w:t>
            </w:r>
          </w:p>
        </w:tc>
      </w:tr>
    </w:tbl>
    <w:p>
      <w:pPr>
        <w:rPr>
          <w:b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陆行繁">
    <w:panose1 w:val="02010600000101010101"/>
    <w:charset w:val="86"/>
    <w:family w:val="auto"/>
    <w:pitch w:val="default"/>
    <w:sig w:usb0="00000001" w:usb1="08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407652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5B"/>
    <w:rsid w:val="00044E78"/>
    <w:rsid w:val="00055E9B"/>
    <w:rsid w:val="001F37A9"/>
    <w:rsid w:val="0029203E"/>
    <w:rsid w:val="0030088C"/>
    <w:rsid w:val="00327FE9"/>
    <w:rsid w:val="006D4AA3"/>
    <w:rsid w:val="00706658"/>
    <w:rsid w:val="007717B2"/>
    <w:rsid w:val="007B4BBF"/>
    <w:rsid w:val="00862BFB"/>
    <w:rsid w:val="008F3F2E"/>
    <w:rsid w:val="00976AD6"/>
    <w:rsid w:val="009B1CFA"/>
    <w:rsid w:val="00AF72F9"/>
    <w:rsid w:val="00BF585B"/>
    <w:rsid w:val="00C6759A"/>
    <w:rsid w:val="00D871FF"/>
    <w:rsid w:val="00D95429"/>
    <w:rsid w:val="00D95F3D"/>
    <w:rsid w:val="00DE7AFF"/>
    <w:rsid w:val="00EE13F3"/>
    <w:rsid w:val="00FE3D86"/>
    <w:rsid w:val="41D01827"/>
    <w:rsid w:val="67D47213"/>
    <w:rsid w:val="686075DC"/>
    <w:rsid w:val="6DC60D24"/>
    <w:rsid w:val="707A5297"/>
    <w:rsid w:val="7BEC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sz w:val="22"/>
      <w:szCs w:val="22"/>
      <w:lang w:val="de-DE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1490</Characters>
  <Lines>12</Lines>
  <Paragraphs>3</Paragraphs>
  <TotalTime>5</TotalTime>
  <ScaleCrop>false</ScaleCrop>
  <LinksUpToDate>false</LinksUpToDate>
  <CharactersWithSpaces>1748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2018-09-18T13:52:00Z</dcterms:created>
  <dc:creator>lin xuyao</dc:creator>
  <cp:lastModifiedBy>lenevo</cp:lastModifiedBy>
  <cp:lastPrinted>2019-09-17T10:27:13Z</cp:lastPrinted>
  <dcterms:modified xsi:type="dcterms:W3CDTF">2019-09-17T14:46:55Z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